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604751" w:rsidTr="00604751">
        <w:tc>
          <w:tcPr>
            <w:tcW w:w="5529" w:type="dxa"/>
          </w:tcPr>
          <w:p w:rsidR="00604751" w:rsidRDefault="00604751" w:rsidP="00604751">
            <w:r>
              <w:br/>
            </w:r>
            <w:r>
              <w:br/>
            </w:r>
            <w:r>
              <w:br/>
              <w:t>A</w:t>
            </w:r>
            <w:r>
              <w:br/>
              <w:t>3. tétel A kommunikáció tényezői és funkciói</w:t>
            </w:r>
          </w:p>
          <w:p w:rsidR="00604751" w:rsidRDefault="00604751" w:rsidP="00604751">
            <w:r>
              <w:t>Feladat</w:t>
            </w:r>
          </w:p>
          <w:p w:rsidR="00604751" w:rsidRDefault="00604751" w:rsidP="00604751">
            <w:r>
              <w:t>Ismertesse a kommunikáció főbb funkcióit, majd állapítsa meg, hogy milyen kommunikációs funkciók</w:t>
            </w:r>
          </w:p>
          <w:p w:rsidR="00604751" w:rsidRDefault="00604751" w:rsidP="00604751">
            <w:r>
              <w:t>ismerhetők fel a következő szövegben? (Mondatonként mutassa be a meghatározó és az árnyaló funkciókat!</w:t>
            </w:r>
          </w:p>
          <w:p w:rsidR="00604751" w:rsidRDefault="00604751" w:rsidP="00604751">
            <w:r>
              <w:t>Igazolja állítását!)</w:t>
            </w:r>
          </w:p>
          <w:p w:rsidR="00604751" w:rsidRDefault="00604751" w:rsidP="00604751"/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>
              <w:t xml:space="preserve"> </w:t>
            </w:r>
            <w:r w:rsidRPr="006D14D1">
              <w:rPr>
                <w:i/>
                <w:sz w:val="24"/>
                <w:szCs w:val="24"/>
              </w:rPr>
              <w:t>- Egészségetekre!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Bandi egy tervrajzot tesz le az asztalra.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- Mit szólsz hozzá? - kérdezte Teri.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- Olyan lesz, mint a mienk.</w:t>
            </w:r>
          </w:p>
          <w:p w:rsidR="00604751" w:rsidRDefault="00604751" w:rsidP="00604751">
            <w:r w:rsidRPr="006D14D1">
              <w:rPr>
                <w:i/>
                <w:sz w:val="24"/>
                <w:szCs w:val="24"/>
              </w:rPr>
              <w:t>- Nem olyan lesz, mert ez magasföldszintes - mondta Bandi</w:t>
            </w:r>
          </w:p>
        </w:tc>
        <w:tc>
          <w:tcPr>
            <w:tcW w:w="5387" w:type="dxa"/>
          </w:tcPr>
          <w:p w:rsidR="00604751" w:rsidRDefault="00604751" w:rsidP="00604751">
            <w:r>
              <w:br/>
            </w:r>
            <w:r>
              <w:br/>
            </w:r>
            <w:r>
              <w:br/>
              <w:t>B</w:t>
            </w:r>
            <w:r>
              <w:br/>
              <w:t>3</w:t>
            </w:r>
            <w:proofErr w:type="gramStart"/>
            <w:r>
              <w:t>.Tétel</w:t>
            </w:r>
            <w:proofErr w:type="gramEnd"/>
            <w:r>
              <w:t>: A kommunikáció tényezői és funkciói</w:t>
            </w:r>
          </w:p>
          <w:p w:rsidR="00604751" w:rsidRDefault="00604751" w:rsidP="00604751">
            <w:r>
              <w:t>Feladat</w:t>
            </w:r>
          </w:p>
          <w:p w:rsidR="00604751" w:rsidRDefault="00604751" w:rsidP="00604751">
            <w:r>
              <w:t>Ismertesse a kommunikáció főbb funkcióit, majd állapítsa meg, hogy milyen kommunikációs funkciók</w:t>
            </w:r>
          </w:p>
          <w:p w:rsidR="00604751" w:rsidRDefault="00604751" w:rsidP="00604751">
            <w:r>
              <w:t>ismerhetők fel a következő szövegben? (Mondatonként mutassa be a meghatározó és az árnyaló funkciókat!</w:t>
            </w:r>
          </w:p>
          <w:p w:rsidR="00604751" w:rsidRDefault="00604751" w:rsidP="00604751">
            <w:r>
              <w:t>Igazolja állítását!)</w:t>
            </w:r>
            <w:r w:rsidR="006D14D1">
              <w:br/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>
              <w:t xml:space="preserve"> </w:t>
            </w:r>
            <w:r w:rsidRPr="006D14D1">
              <w:rPr>
                <w:i/>
                <w:sz w:val="24"/>
                <w:szCs w:val="24"/>
              </w:rPr>
              <w:t>- Hol vetted a táskádat?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- Nem vettem, kaptam.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- De hol lehet ilyet venni?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- Honnan tudjam? Mondtam, hogy ajándékba kaptam!</w:t>
            </w:r>
          </w:p>
          <w:p w:rsidR="00604751" w:rsidRDefault="00604751" w:rsidP="00604751">
            <w:r w:rsidRPr="006D14D1">
              <w:rPr>
                <w:i/>
                <w:sz w:val="24"/>
                <w:szCs w:val="24"/>
              </w:rPr>
              <w:t xml:space="preserve"> - Most mi van, mit pattogsz?</w:t>
            </w:r>
            <w:r w:rsidRPr="006D14D1">
              <w:rPr>
                <w:i/>
                <w:sz w:val="24"/>
                <w:szCs w:val="24"/>
              </w:rPr>
              <w:br/>
            </w:r>
            <w:r w:rsidR="006D14D1">
              <w:br/>
            </w:r>
            <w:r w:rsidR="006D14D1">
              <w:br/>
            </w:r>
            <w:r w:rsidR="006D14D1">
              <w:br/>
            </w:r>
            <w:r w:rsidR="006D14D1">
              <w:br/>
            </w:r>
            <w:r>
              <w:br/>
            </w:r>
          </w:p>
        </w:tc>
      </w:tr>
      <w:tr w:rsidR="00604751" w:rsidTr="006D14D1">
        <w:trPr>
          <w:trHeight w:val="6616"/>
        </w:trPr>
        <w:tc>
          <w:tcPr>
            <w:tcW w:w="5529" w:type="dxa"/>
          </w:tcPr>
          <w:p w:rsidR="00604751" w:rsidRDefault="00604751" w:rsidP="00604751">
            <w:r>
              <w:br/>
            </w:r>
            <w:r>
              <w:br/>
            </w:r>
            <w:r>
              <w:br/>
              <w:t>C</w:t>
            </w:r>
            <w:r>
              <w:br/>
              <w:t>3. tétel A kommunikáció tényezői és funkciói</w:t>
            </w:r>
          </w:p>
          <w:p w:rsidR="00604751" w:rsidRDefault="00604751" w:rsidP="00604751">
            <w:r>
              <w:t>Feladat</w:t>
            </w:r>
          </w:p>
          <w:p w:rsidR="00604751" w:rsidRDefault="00604751" w:rsidP="00604751">
            <w:r>
              <w:t>Ismertesse a kommunikáció főbb funkcióit, majd állapítsa meg, hogy milyen kommunikációs funkciók</w:t>
            </w:r>
          </w:p>
          <w:p w:rsidR="00604751" w:rsidRDefault="00604751" w:rsidP="00604751">
            <w:r>
              <w:t>ismerhetők fel a következő mondatokban! Igazolja állítását!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>
              <w:t xml:space="preserve"> </w:t>
            </w:r>
            <w:r w:rsidRPr="006D14D1">
              <w:rPr>
                <w:i/>
              </w:rPr>
              <w:t>„</w:t>
            </w:r>
            <w:r w:rsidRPr="006D14D1">
              <w:rPr>
                <w:i/>
                <w:sz w:val="24"/>
                <w:szCs w:val="24"/>
              </w:rPr>
              <w:t>Jaj, Istenem, rendelj szállást,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Mert meguntam a bujdosást</w:t>
            </w:r>
            <w:proofErr w:type="gramStart"/>
            <w:r w:rsidRPr="006D14D1">
              <w:rPr>
                <w:i/>
                <w:sz w:val="24"/>
                <w:szCs w:val="24"/>
              </w:rPr>
              <w:t>...</w:t>
            </w:r>
            <w:proofErr w:type="gramEnd"/>
            <w:r w:rsidRPr="006D14D1">
              <w:rPr>
                <w:i/>
                <w:sz w:val="24"/>
                <w:szCs w:val="24"/>
              </w:rPr>
              <w:t>” (Népdal)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„Szia, </w:t>
            </w:r>
            <w:proofErr w:type="spellStart"/>
            <w:r w:rsidRPr="006D14D1">
              <w:rPr>
                <w:i/>
                <w:sz w:val="24"/>
                <w:szCs w:val="24"/>
              </w:rPr>
              <w:t>szia</w:t>
            </w:r>
            <w:proofErr w:type="spellEnd"/>
            <w:r w:rsidRPr="006D14D1">
              <w:rPr>
                <w:i/>
                <w:sz w:val="24"/>
                <w:szCs w:val="24"/>
              </w:rPr>
              <w:t>, hogy vagytok?”</w:t>
            </w:r>
          </w:p>
          <w:p w:rsidR="00604751" w:rsidRPr="006D14D1" w:rsidRDefault="00604751" w:rsidP="00604751">
            <w:pPr>
              <w:rPr>
                <w:i/>
                <w:sz w:val="24"/>
                <w:szCs w:val="24"/>
              </w:rPr>
            </w:pPr>
            <w:r w:rsidRPr="006D14D1">
              <w:rPr>
                <w:i/>
                <w:sz w:val="24"/>
                <w:szCs w:val="24"/>
              </w:rPr>
              <w:t xml:space="preserve"> „Nem jut eszembe az a szó. Hogy is kell mondani azt, hogy</w:t>
            </w:r>
            <w:proofErr w:type="gramStart"/>
            <w:r w:rsidRPr="006D14D1">
              <w:rPr>
                <w:i/>
                <w:sz w:val="24"/>
                <w:szCs w:val="24"/>
              </w:rPr>
              <w:t>...</w:t>
            </w:r>
            <w:proofErr w:type="gramEnd"/>
            <w:r w:rsidRPr="006D14D1">
              <w:rPr>
                <w:i/>
                <w:sz w:val="24"/>
                <w:szCs w:val="24"/>
              </w:rPr>
              <w:t>”</w:t>
            </w:r>
          </w:p>
          <w:p w:rsidR="00604751" w:rsidRDefault="00604751" w:rsidP="00604751">
            <w:r w:rsidRPr="006D14D1">
              <w:rPr>
                <w:i/>
                <w:sz w:val="24"/>
                <w:szCs w:val="24"/>
              </w:rPr>
              <w:t xml:space="preserve"> „Jónás fölkelt és ment Ninivébe az Úr parancsa szerint.” (Biblia, 20. századi fordítás)</w:t>
            </w:r>
          </w:p>
        </w:tc>
        <w:tc>
          <w:tcPr>
            <w:tcW w:w="5387" w:type="dxa"/>
          </w:tcPr>
          <w:p w:rsidR="00604751" w:rsidRDefault="00604751" w:rsidP="00604751">
            <w:r>
              <w:br/>
            </w:r>
            <w:r>
              <w:br/>
            </w:r>
            <w:r>
              <w:br/>
              <w:t>D</w:t>
            </w:r>
            <w:r>
              <w:br/>
              <w:t>3. tétel A kommunikáció tényezői és funkciói</w:t>
            </w:r>
          </w:p>
          <w:p w:rsidR="00604751" w:rsidRDefault="00604751" w:rsidP="00604751">
            <w:r>
              <w:t>Feladat</w:t>
            </w:r>
          </w:p>
          <w:p w:rsidR="00604751" w:rsidRDefault="00604751" w:rsidP="00604751">
            <w:r>
              <w:t>3.Tétel: A kommunikáció tényezői és funkciói</w:t>
            </w:r>
          </w:p>
          <w:p w:rsidR="00604751" w:rsidRDefault="00604751" w:rsidP="00604751">
            <w:r>
              <w:t>Feladat</w:t>
            </w:r>
          </w:p>
          <w:p w:rsidR="00604751" w:rsidRDefault="00604751" w:rsidP="00604751">
            <w:r>
              <w:t>Mutassa be a kommunikáció tényezőit és funkcióit, valamint kapcsolatukat Örkény István egypercesének</w:t>
            </w:r>
          </w:p>
          <w:p w:rsidR="00604751" w:rsidRDefault="00604751" w:rsidP="00604751">
            <w:r>
              <w:t>értelmezésével!</w:t>
            </w:r>
            <w:r w:rsidR="006D14D1">
              <w:br/>
            </w:r>
          </w:p>
          <w:p w:rsidR="00604751" w:rsidRPr="006D14D1" w:rsidRDefault="00604751" w:rsidP="00604751">
            <w:pPr>
              <w:rPr>
                <w:i/>
              </w:rPr>
            </w:pPr>
            <w:r>
              <w:t xml:space="preserve"> - </w:t>
            </w:r>
            <w:r w:rsidRPr="006D14D1">
              <w:rPr>
                <w:i/>
              </w:rPr>
              <w:t xml:space="preserve">Hölderlin </w:t>
            </w:r>
            <w:proofErr w:type="spellStart"/>
            <w:r w:rsidRPr="006D14D1">
              <w:rPr>
                <w:i/>
              </w:rPr>
              <w:t>ist</w:t>
            </w:r>
            <w:proofErr w:type="spellEnd"/>
            <w:r w:rsidRPr="006D14D1">
              <w:rPr>
                <w:i/>
              </w:rPr>
              <w:t xml:space="preserve"> </w:t>
            </w:r>
            <w:proofErr w:type="spellStart"/>
            <w:r w:rsidRPr="006D14D1">
              <w:rPr>
                <w:i/>
              </w:rPr>
              <w:t>ihnen</w:t>
            </w:r>
            <w:proofErr w:type="spellEnd"/>
            <w:r w:rsidRPr="006D14D1">
              <w:rPr>
                <w:i/>
              </w:rPr>
              <w:t xml:space="preserve"> </w:t>
            </w:r>
            <w:proofErr w:type="spellStart"/>
            <w:r w:rsidRPr="006D14D1">
              <w:rPr>
                <w:i/>
              </w:rPr>
              <w:t>unbekannt</w:t>
            </w:r>
            <w:proofErr w:type="spellEnd"/>
            <w:r w:rsidRPr="006D14D1">
              <w:rPr>
                <w:i/>
              </w:rPr>
              <w:t>? - kérdezte dr. K</w:t>
            </w:r>
            <w:proofErr w:type="gramStart"/>
            <w:r w:rsidRPr="006D14D1">
              <w:rPr>
                <w:i/>
              </w:rPr>
              <w:t>.H</w:t>
            </w:r>
            <w:proofErr w:type="gramEnd"/>
            <w:r w:rsidRPr="006D14D1">
              <w:rPr>
                <w:i/>
              </w:rPr>
              <w:t xml:space="preserve">.G., miközben a </w:t>
            </w:r>
            <w:proofErr w:type="spellStart"/>
            <w:r w:rsidRPr="006D14D1">
              <w:rPr>
                <w:i/>
              </w:rPr>
              <w:t>lódögnek</w:t>
            </w:r>
            <w:proofErr w:type="spellEnd"/>
            <w:r w:rsidRPr="006D14D1">
              <w:rPr>
                <w:i/>
              </w:rPr>
              <w:t xml:space="preserve"> a gödröt ásta.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- Ki volt az? – kérdezte a német őr?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 xml:space="preserve">- Aki a </w:t>
            </w:r>
            <w:proofErr w:type="spellStart"/>
            <w:r w:rsidRPr="006D14D1">
              <w:rPr>
                <w:i/>
              </w:rPr>
              <w:t>Hyperiont</w:t>
            </w:r>
            <w:proofErr w:type="spellEnd"/>
            <w:r w:rsidRPr="006D14D1">
              <w:rPr>
                <w:i/>
              </w:rPr>
              <w:t xml:space="preserve"> írta- magyarázta dr. K</w:t>
            </w:r>
            <w:proofErr w:type="gramStart"/>
            <w:r w:rsidRPr="006D14D1">
              <w:rPr>
                <w:i/>
              </w:rPr>
              <w:t>.H</w:t>
            </w:r>
            <w:proofErr w:type="gramEnd"/>
            <w:r w:rsidRPr="006D14D1">
              <w:rPr>
                <w:i/>
              </w:rPr>
              <w:t>.G. nagyon szeretett magyarázni. – A német romantika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legnagyobb alakja. És például Heine?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- Kik ezek?- Kérdezte az őr.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- Költők – mondta dr. K</w:t>
            </w:r>
            <w:proofErr w:type="gramStart"/>
            <w:r w:rsidRPr="006D14D1">
              <w:rPr>
                <w:i/>
              </w:rPr>
              <w:t>.H</w:t>
            </w:r>
            <w:proofErr w:type="gramEnd"/>
            <w:r w:rsidRPr="006D14D1">
              <w:rPr>
                <w:i/>
              </w:rPr>
              <w:t>.G. – Schiller nevét sem ismeri?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- De ismerem – mondta a német őr.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>- És Rilkét?</w:t>
            </w:r>
          </w:p>
          <w:p w:rsidR="00604751" w:rsidRPr="006D14D1" w:rsidRDefault="00604751" w:rsidP="00604751">
            <w:pPr>
              <w:rPr>
                <w:i/>
              </w:rPr>
            </w:pPr>
            <w:r w:rsidRPr="006D14D1">
              <w:rPr>
                <w:i/>
              </w:rPr>
              <w:t xml:space="preserve">- Őt is – mondta a német őr, és paprikavörös lett, és lelőtte dr. </w:t>
            </w:r>
            <w:proofErr w:type="spellStart"/>
            <w:r w:rsidRPr="006D14D1">
              <w:rPr>
                <w:i/>
              </w:rPr>
              <w:t>K</w:t>
            </w:r>
            <w:proofErr w:type="gramStart"/>
            <w:r w:rsidRPr="006D14D1">
              <w:rPr>
                <w:i/>
              </w:rPr>
              <w:t>.H</w:t>
            </w:r>
            <w:proofErr w:type="gramEnd"/>
            <w:r w:rsidRPr="006D14D1">
              <w:rPr>
                <w:i/>
              </w:rPr>
              <w:t>.G.-t</w:t>
            </w:r>
            <w:proofErr w:type="spellEnd"/>
            <w:r w:rsidRPr="006D14D1">
              <w:rPr>
                <w:i/>
              </w:rPr>
              <w:t>.</w:t>
            </w:r>
          </w:p>
          <w:p w:rsidR="00604751" w:rsidRDefault="00604751" w:rsidP="00604751">
            <w:r>
              <w:t xml:space="preserve">(Örkény István: </w:t>
            </w:r>
            <w:proofErr w:type="spellStart"/>
            <w:r>
              <w:t>In</w:t>
            </w:r>
            <w:proofErr w:type="spellEnd"/>
            <w:r>
              <w:t xml:space="preserve"> memoriam de. K</w:t>
            </w:r>
            <w:proofErr w:type="gramStart"/>
            <w:r>
              <w:t>.H</w:t>
            </w:r>
            <w:proofErr w:type="gramEnd"/>
            <w:r>
              <w:t>.G.)</w:t>
            </w:r>
            <w:r>
              <w:c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tbl>
      <w:tblPr>
        <w:tblW w:w="9212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618"/>
        <w:gridCol w:w="3524"/>
      </w:tblGrid>
      <w:tr w:rsidR="006D14D1" w:rsidTr="006D14D1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lastRenderedPageBreak/>
              <w:t>Példa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</w:rPr>
            </w:pPr>
            <w:proofErr w:type="spellStart"/>
            <w:r w:rsidRPr="006D14D1">
              <w:rPr>
                <w:b/>
              </w:rPr>
              <w:t>Kommunikciós</w:t>
            </w:r>
            <w:proofErr w:type="spellEnd"/>
            <w:r w:rsidRPr="006D14D1">
              <w:rPr>
                <w:b/>
              </w:rPr>
              <w:t xml:space="preserve"> funkció</w:t>
            </w:r>
          </w:p>
        </w:tc>
        <w:tc>
          <w:tcPr>
            <w:tcW w:w="3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14D1" w:rsidRPr="006D14D1" w:rsidRDefault="006D14D1" w:rsidP="005B2A63">
            <w:pPr>
              <w:rPr>
                <w:b/>
              </w:rPr>
            </w:pPr>
            <w:r w:rsidRPr="006D14D1">
              <w:rPr>
                <w:b/>
              </w:rPr>
              <w:t>mondat modalitása</w:t>
            </w:r>
          </w:p>
        </w:tc>
      </w:tr>
      <w:tr w:rsidR="006D14D1" w:rsidTr="006D14D1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Kék az ég.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1" w:rsidRDefault="006D14D1" w:rsidP="005B2A63">
            <w:r>
              <w:t>tájékoztató</w:t>
            </w:r>
          </w:p>
        </w:tc>
        <w:tc>
          <w:tcPr>
            <w:tcW w:w="3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14D1" w:rsidRDefault="006D14D1" w:rsidP="005B2A63">
            <w:r>
              <w:t>kijelentő</w:t>
            </w:r>
          </w:p>
        </w:tc>
      </w:tr>
      <w:tr w:rsidR="006D14D1" w:rsidTr="006D14D1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Ülj le!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1" w:rsidRDefault="006D14D1" w:rsidP="005B2A63">
            <w:r>
              <w:t>felhívó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14D1" w:rsidRDefault="006D14D1" w:rsidP="005B2A63">
            <w:r>
              <w:t>felszólító (kérdő is lehet)</w:t>
            </w:r>
          </w:p>
        </w:tc>
      </w:tr>
      <w:tr w:rsidR="006D14D1" w:rsidTr="006D14D1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Jaj!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14D1" w:rsidRDefault="006D14D1" w:rsidP="005B2A63">
            <w:r>
              <w:t>érzelem kifejező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14D1" w:rsidRDefault="006D14D1" w:rsidP="005B2A63">
            <w:r>
              <w:t>óhajtó felkiáltó</w:t>
            </w:r>
          </w:p>
        </w:tc>
      </w:tr>
      <w:tr w:rsidR="006D14D1" w:rsidTr="006D14D1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Szundít a labda meg a síp…</w:t>
            </w:r>
          </w:p>
        </w:tc>
        <w:tc>
          <w:tcPr>
            <w:tcW w:w="2618" w:type="dxa"/>
            <w:tcBorders>
              <w:top w:val="single" w:sz="12" w:space="0" w:color="auto"/>
            </w:tcBorders>
          </w:tcPr>
          <w:p w:rsidR="006D14D1" w:rsidRDefault="006D14D1" w:rsidP="005B2A63">
            <w:r>
              <w:t>esztétikai</w:t>
            </w:r>
          </w:p>
        </w:tc>
        <w:tc>
          <w:tcPr>
            <w:tcW w:w="3524" w:type="dxa"/>
            <w:tcBorders>
              <w:top w:val="single" w:sz="12" w:space="0" w:color="auto"/>
              <w:right w:val="single" w:sz="12" w:space="0" w:color="auto"/>
            </w:tcBorders>
          </w:tcPr>
          <w:p w:rsidR="006D14D1" w:rsidRDefault="006D14D1" w:rsidP="005B2A63">
            <w:r>
              <w:t>szépirodalmi szövegek</w:t>
            </w:r>
          </w:p>
        </w:tc>
      </w:tr>
      <w:tr w:rsidR="006D14D1" w:rsidTr="006D14D1">
        <w:tc>
          <w:tcPr>
            <w:tcW w:w="3070" w:type="dxa"/>
            <w:tcBorders>
              <w:left w:val="single" w:sz="12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Hogy is mondtad?</w:t>
            </w:r>
          </w:p>
        </w:tc>
        <w:tc>
          <w:tcPr>
            <w:tcW w:w="2618" w:type="dxa"/>
          </w:tcPr>
          <w:p w:rsidR="006D14D1" w:rsidRDefault="006D14D1" w:rsidP="005B2A63">
            <w:r>
              <w:t>metanyelvi</w:t>
            </w:r>
          </w:p>
        </w:tc>
        <w:tc>
          <w:tcPr>
            <w:tcW w:w="3524" w:type="dxa"/>
            <w:tcBorders>
              <w:right w:val="single" w:sz="12" w:space="0" w:color="auto"/>
            </w:tcBorders>
          </w:tcPr>
          <w:p w:rsidR="006D14D1" w:rsidRDefault="006D14D1" w:rsidP="005B2A63">
            <w:r>
              <w:t>kérdő</w:t>
            </w:r>
          </w:p>
        </w:tc>
      </w:tr>
      <w:tr w:rsidR="006D14D1" w:rsidTr="006D14D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Szia!</w:t>
            </w:r>
          </w:p>
        </w:tc>
        <w:tc>
          <w:tcPr>
            <w:tcW w:w="2618" w:type="dxa"/>
            <w:tcBorders>
              <w:bottom w:val="single" w:sz="12" w:space="0" w:color="auto"/>
            </w:tcBorders>
          </w:tcPr>
          <w:p w:rsidR="006D14D1" w:rsidRDefault="006D14D1" w:rsidP="005B2A63">
            <w:r>
              <w:t>kapcsolatteremtő, fenntartó, megszüntető</w:t>
            </w:r>
          </w:p>
        </w:tc>
        <w:tc>
          <w:tcPr>
            <w:tcW w:w="3524" w:type="dxa"/>
            <w:tcBorders>
              <w:bottom w:val="single" w:sz="12" w:space="0" w:color="auto"/>
              <w:right w:val="single" w:sz="12" w:space="0" w:color="auto"/>
            </w:tcBorders>
          </w:tcPr>
          <w:p w:rsidR="006D14D1" w:rsidRDefault="006D14D1" w:rsidP="005B2A63">
            <w:r>
              <w:t>felkiáltó, felszólító</w:t>
            </w:r>
          </w:p>
        </w:tc>
      </w:tr>
    </w:tbl>
    <w:p w:rsidR="006D14D1" w:rsidRDefault="006D14D1" w:rsidP="006D14D1">
      <w:r>
        <w:br/>
        <w:t>Nevezze meg, milyen kommunikációs funkciót töltenek be a mondatok és milyen a modalitásuk!</w:t>
      </w:r>
      <w:bookmarkStart w:id="0" w:name="_GoBack"/>
      <w:bookmarkEnd w:id="0"/>
      <w:r>
        <w:br/>
      </w:r>
      <w:r>
        <w:br/>
        <w:t>Sorold be a kommunikáció formái szerint a következőket:</w:t>
      </w:r>
      <w:r>
        <w:br/>
        <w:t xml:space="preserve">előadás, </w:t>
      </w:r>
      <w:r>
        <w:t>színelőadás</w:t>
      </w:r>
      <w:r>
        <w:t xml:space="preserve">, chat, </w:t>
      </w:r>
      <w:r>
        <w:t>telefon</w:t>
      </w:r>
      <w:r>
        <w:t>… stb.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257"/>
        <w:gridCol w:w="1177"/>
      </w:tblGrid>
      <w:tr w:rsidR="006D14D1" w:rsidRPr="006D14D1" w:rsidTr="005B2A63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Közvetlen</w:t>
            </w:r>
          </w:p>
        </w:tc>
        <w:tc>
          <w:tcPr>
            <w:tcW w:w="0" w:type="auto"/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Közvetett</w:t>
            </w:r>
          </w:p>
        </w:tc>
      </w:tr>
      <w:tr w:rsidR="006D14D1" w:rsidTr="005B2A63">
        <w:tc>
          <w:tcPr>
            <w:tcW w:w="0" w:type="auto"/>
            <w:tcBorders>
              <w:lef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Egyirányú</w:t>
            </w:r>
          </w:p>
        </w:tc>
        <w:tc>
          <w:tcPr>
            <w:tcW w:w="0" w:type="auto"/>
          </w:tcPr>
          <w:p w:rsidR="006D14D1" w:rsidRDefault="006D14D1" w:rsidP="005B2A63">
            <w:r>
              <w:t>előadás</w:t>
            </w:r>
            <w:r>
              <w:br/>
              <w:t>színelőadás</w:t>
            </w:r>
          </w:p>
        </w:tc>
        <w:tc>
          <w:tcPr>
            <w:tcW w:w="0" w:type="auto"/>
          </w:tcPr>
          <w:p w:rsidR="006D14D1" w:rsidRDefault="006D14D1" w:rsidP="005B2A63">
            <w:r>
              <w:t>levél</w:t>
            </w:r>
            <w:r>
              <w:br/>
              <w:t>médiák</w:t>
            </w:r>
          </w:p>
        </w:tc>
      </w:tr>
      <w:tr w:rsidR="006D14D1" w:rsidTr="005B2A63">
        <w:tc>
          <w:tcPr>
            <w:tcW w:w="0" w:type="auto"/>
            <w:tcBorders>
              <w:left w:val="single" w:sz="4" w:space="0" w:color="auto"/>
            </w:tcBorders>
          </w:tcPr>
          <w:p w:rsidR="006D14D1" w:rsidRPr="006D14D1" w:rsidRDefault="006D14D1" w:rsidP="005B2A63">
            <w:pPr>
              <w:rPr>
                <w:b/>
                <w:sz w:val="24"/>
                <w:szCs w:val="24"/>
              </w:rPr>
            </w:pPr>
            <w:r w:rsidRPr="006D14D1">
              <w:rPr>
                <w:b/>
                <w:sz w:val="24"/>
                <w:szCs w:val="24"/>
              </w:rPr>
              <w:t>Kétirányú</w:t>
            </w:r>
          </w:p>
        </w:tc>
        <w:tc>
          <w:tcPr>
            <w:tcW w:w="0" w:type="auto"/>
          </w:tcPr>
          <w:p w:rsidR="006D14D1" w:rsidRDefault="006D14D1" w:rsidP="005B2A63">
            <w:r>
              <w:t>társalgás</w:t>
            </w:r>
            <w:r>
              <w:br/>
              <w:t>vita</w:t>
            </w:r>
            <w:r>
              <w:br/>
              <w:t>beszélgetés</w:t>
            </w:r>
          </w:p>
        </w:tc>
        <w:tc>
          <w:tcPr>
            <w:tcW w:w="0" w:type="auto"/>
          </w:tcPr>
          <w:p w:rsidR="006D14D1" w:rsidRDefault="006D14D1" w:rsidP="005B2A63">
            <w:r>
              <w:t>chat</w:t>
            </w:r>
            <w:r>
              <w:br/>
              <w:t>telefon</w:t>
            </w:r>
            <w:r>
              <w:br/>
              <w:t>MSN</w:t>
            </w:r>
          </w:p>
        </w:tc>
      </w:tr>
    </w:tbl>
    <w:p w:rsidR="00703FB0" w:rsidRDefault="00604751" w:rsidP="00604751">
      <w:r>
        <w:br/>
      </w:r>
    </w:p>
    <w:p w:rsidR="00604751" w:rsidRDefault="00604751" w:rsidP="00604751">
      <w:r>
        <w:t xml:space="preserve"> </w:t>
      </w:r>
    </w:p>
    <w:sectPr w:rsidR="00604751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51"/>
    <w:rsid w:val="00590FF1"/>
    <w:rsid w:val="00604751"/>
    <w:rsid w:val="006D14D1"/>
    <w:rsid w:val="008C02FE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09D7-AFD2-432C-B243-5B4EBE75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2</cp:revision>
  <dcterms:created xsi:type="dcterms:W3CDTF">2016-02-28T16:02:00Z</dcterms:created>
  <dcterms:modified xsi:type="dcterms:W3CDTF">2016-02-28T18:45:00Z</dcterms:modified>
</cp:coreProperties>
</file>